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7" w:type="dxa"/>
        <w:tblInd w:w="91" w:type="dxa"/>
        <w:tblLayout w:type="fixed"/>
        <w:tblLook w:val="0000"/>
      </w:tblPr>
      <w:tblGrid>
        <w:gridCol w:w="343"/>
        <w:gridCol w:w="567"/>
        <w:gridCol w:w="1244"/>
        <w:gridCol w:w="1064"/>
        <w:gridCol w:w="472"/>
        <w:gridCol w:w="688"/>
        <w:gridCol w:w="904"/>
        <w:gridCol w:w="590"/>
        <w:gridCol w:w="816"/>
        <w:gridCol w:w="1300"/>
        <w:gridCol w:w="1120"/>
        <w:gridCol w:w="1272"/>
        <w:gridCol w:w="1133"/>
        <w:gridCol w:w="1568"/>
        <w:gridCol w:w="1306"/>
      </w:tblGrid>
      <w:tr w:rsidR="00E33DCC" w:rsidTr="00E33DCC">
        <w:trPr>
          <w:trHeight w:val="808"/>
        </w:trPr>
        <w:tc>
          <w:tcPr>
            <w:tcW w:w="1438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/>
              </w:rPr>
              <w:t>违法超限超载运输信息汇总表</w:t>
            </w:r>
          </w:p>
        </w:tc>
      </w:tr>
      <w:tr w:rsidR="00E33DCC" w:rsidTr="00E33DCC">
        <w:trPr>
          <w:trHeight w:val="466"/>
        </w:trPr>
        <w:tc>
          <w:tcPr>
            <w:tcW w:w="1438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填报单位：（公章）                                                      填报时间：</w:t>
            </w:r>
          </w:p>
        </w:tc>
      </w:tr>
      <w:tr w:rsidR="00E33DCC" w:rsidTr="00E33DCC">
        <w:trPr>
          <w:trHeight w:val="123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车牌号码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道路运输证号、发证机关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违法时间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轴数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车货  总重 （千克）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最大允许总质量（千克）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超限  重量（千克）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驾驶人  姓名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从业资格证号、发证机关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道路运输企业名称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道路运输经营许可证号、发证机关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货运源头单位名称、所在地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行政处罚机关、行政处罚决定书编号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行政处罚 时间</w:t>
            </w:r>
          </w:p>
        </w:tc>
      </w:tr>
      <w:tr w:rsidR="00E33DCC" w:rsidTr="00E33DCC">
        <w:trPr>
          <w:trHeight w:val="1596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沪EQ5355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交运管货字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128512号  上海市宝山区城市交通运输管理所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2022.3.2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53000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49000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王保忠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140113196805190000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上海市集盛物流有限公司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上海市宝山区城市交通运输管理所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府区五峰山水水泥厂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公(交)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行罚决字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［2022］       1409022000016380号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2022.3.14</w:t>
            </w:r>
          </w:p>
        </w:tc>
      </w:tr>
      <w:tr w:rsidR="00E33DCC" w:rsidTr="00E33DCC">
        <w:trPr>
          <w:trHeight w:val="61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33DCC" w:rsidTr="00E33DCC">
        <w:trPr>
          <w:trHeight w:val="61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33DCC" w:rsidTr="00E33DCC">
        <w:trPr>
          <w:trHeight w:val="61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33DCC" w:rsidTr="00E33DCC">
        <w:trPr>
          <w:trHeight w:val="613"/>
        </w:trPr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审核人：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填报人：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DCC" w:rsidRDefault="00E33DCC" w:rsidP="00021F6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联系电话：</w:t>
            </w:r>
          </w:p>
        </w:tc>
      </w:tr>
    </w:tbl>
    <w:p w:rsidR="00F53803" w:rsidRDefault="00F53803"/>
    <w:sectPr w:rsidR="00F53803" w:rsidSect="00E33D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DCC"/>
    <w:rsid w:val="00E33DCC"/>
    <w:rsid w:val="00F5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daohangxitong.com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daohangxitong.com</cp:lastModifiedBy>
  <cp:revision>1</cp:revision>
  <dcterms:created xsi:type="dcterms:W3CDTF">2023-09-21T01:56:00Z</dcterms:created>
  <dcterms:modified xsi:type="dcterms:W3CDTF">2023-09-21T01:57:00Z</dcterms:modified>
</cp:coreProperties>
</file>