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4" w:rsidRDefault="00586B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6B74" w:rsidRDefault="00586B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6B74" w:rsidRDefault="00C217C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86B74" w:rsidRDefault="00C217C8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年“安全生产月”活动联络员反馈表</w:t>
      </w:r>
    </w:p>
    <w:tbl>
      <w:tblPr>
        <w:tblW w:w="14083" w:type="dxa"/>
        <w:tblInd w:w="468" w:type="dxa"/>
        <w:tblLayout w:type="fixed"/>
        <w:tblLook w:val="04A0"/>
      </w:tblPr>
      <w:tblGrid>
        <w:gridCol w:w="2285"/>
        <w:gridCol w:w="2474"/>
        <w:gridCol w:w="1903"/>
        <w:gridCol w:w="2664"/>
        <w:gridCol w:w="2093"/>
        <w:gridCol w:w="2664"/>
      </w:tblGrid>
      <w:tr w:rsidR="00586B74">
        <w:trPr>
          <w:trHeight w:val="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86B74">
        <w:trPr>
          <w:trHeight w:val="90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86B74">
        <w:trPr>
          <w:trHeight w:val="9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QQ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86B74">
        <w:trPr>
          <w:trHeight w:val="106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86B74">
        <w:trPr>
          <w:trHeight w:val="108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C217C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Default="00586B74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86B74" w:rsidRDefault="00C217C8">
      <w:pPr>
        <w:pStyle w:val="2"/>
        <w:spacing w:line="560" w:lineRule="exact"/>
        <w:ind w:leftChars="0" w:left="0" w:firstLine="560"/>
        <w:rPr>
          <w:rStyle w:val="aa"/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</w:t>
      </w:r>
      <w:r w:rsidR="00586B7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 xml:space="preserve"> HYPERLINK "mailto: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请于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5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月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30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日前将此表发送到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jttajc@126.com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。</w:instrTex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instrText>"</w:instrText>
      </w:r>
      <w:r w:rsidR="00586B7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fldChar w:fldCharType="separate"/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请于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日前将此表发送到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jttajc@126.com</w:t>
      </w: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86B74" w:rsidRDefault="00C217C8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sz w:val="28"/>
          <w:szCs w:val="28"/>
        </w:rPr>
        <w:br w:type="page"/>
      </w:r>
      <w:r w:rsidR="00586B7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fldChar w:fldCharType="end"/>
      </w:r>
    </w:p>
    <w:p w:rsidR="00586B74" w:rsidRDefault="00C217C8">
      <w:pPr>
        <w:pStyle w:val="2"/>
        <w:pageBreakBefore/>
        <w:spacing w:line="560" w:lineRule="exact"/>
        <w:ind w:leftChars="0" w:left="0"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586B74" w:rsidRDefault="00C217C8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年“安全生产月”活动进展情况统计表</w:t>
      </w:r>
    </w:p>
    <w:p w:rsidR="00586B74" w:rsidRDefault="00C217C8">
      <w:pPr>
        <w:pStyle w:val="2"/>
        <w:spacing w:line="560" w:lineRule="exact"/>
        <w:ind w:leftChars="0" w:left="0" w:firstLine="562"/>
        <w:rPr>
          <w:rFonts w:ascii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　　　　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</w:p>
    <w:tbl>
      <w:tblPr>
        <w:tblW w:w="13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5397"/>
        <w:gridCol w:w="4973"/>
      </w:tblGrid>
      <w:tr w:rsidR="00586B74">
        <w:trPr>
          <w:jc w:val="center"/>
        </w:trPr>
        <w:tc>
          <w:tcPr>
            <w:tcW w:w="2790" w:type="dxa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进展情况</w:t>
            </w:r>
          </w:p>
        </w:tc>
      </w:tr>
      <w:tr w:rsidR="00586B74">
        <w:trPr>
          <w:trHeight w:val="2649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学习习近平总书记关于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468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党组（党委）</w:t>
            </w:r>
            <w:r>
              <w:rPr>
                <w:rFonts w:ascii="仿宋_GB2312" w:cs="仿宋_GB2312" w:hint="eastAsia"/>
                <w:color w:val="000000"/>
                <w:szCs w:val="21"/>
              </w:rPr>
              <w:t>学习中心组开展深入学习，专题学习电视专题片；</w:t>
            </w:r>
            <w:r>
              <w:rPr>
                <w:rFonts w:ascii="仿宋_GB2312" w:cs="仿宋_GB2312" w:hint="eastAsia"/>
                <w:color w:val="000000"/>
                <w:szCs w:val="21"/>
              </w:rPr>
              <w:t>主要负责人开展宣讲活动，发表评论文章或心得体会；</w:t>
            </w:r>
            <w:r>
              <w:rPr>
                <w:rFonts w:ascii="仿宋_GB2312" w:cs="仿宋_GB2312" w:hint="eastAsia"/>
                <w:color w:val="000000"/>
                <w:szCs w:val="21"/>
              </w:rPr>
              <w:t>各级领导干部和企业</w:t>
            </w:r>
            <w:r>
              <w:rPr>
                <w:rFonts w:ascii="仿宋_GB2312" w:cs="仿宋_GB2312" w:hint="eastAsia"/>
                <w:color w:val="000000"/>
                <w:szCs w:val="21"/>
              </w:rPr>
              <w:t>广大干部职工</w:t>
            </w:r>
            <w:r>
              <w:rPr>
                <w:rFonts w:ascii="仿宋_GB2312" w:cs="仿宋_GB2312" w:hint="eastAsia"/>
                <w:color w:val="000000"/>
                <w:szCs w:val="21"/>
              </w:rPr>
              <w:t>开展</w:t>
            </w:r>
            <w:r>
              <w:rPr>
                <w:rFonts w:ascii="仿宋_GB2312" w:cs="仿宋_GB2312" w:hint="eastAsia"/>
                <w:color w:val="000000"/>
                <w:szCs w:val="21"/>
              </w:rPr>
              <w:t>“安全生产大家谈”“班前会”“以案说法”“演讲比赛”等活动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党组（党委）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学习中心组学习（）次，参与（）人次；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主要负责人开展宣讲活动（）次，发表评论文章或心得（）篇；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开展安全生产</w:t>
            </w:r>
            <w:r>
              <w:rPr>
                <w:rFonts w:ascii="仿宋_GB2312" w:cs="仿宋_GB2312" w:hint="eastAsia"/>
                <w:color w:val="000000"/>
                <w:szCs w:val="21"/>
              </w:rPr>
              <w:t>“安全生产大家谈”“班前会”“以案说法”“演讲比赛”（）</w:t>
            </w:r>
            <w:r>
              <w:rPr>
                <w:rFonts w:asci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（）等活动</w:t>
            </w:r>
            <w:r>
              <w:rPr>
                <w:rFonts w:ascii="仿宋_GB2312" w:cs="仿宋_GB2312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场，参与（）人次。</w:t>
            </w:r>
          </w:p>
        </w:tc>
      </w:tr>
      <w:tr w:rsidR="00586B74">
        <w:trPr>
          <w:trHeight w:val="2762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组织宣讲团深入基层一线广泛开展安全应急科普宣传活动；涉及制作安全应急科普和知识读本等宣传产品，组织职工绘制逃生路线图；组织开展“人人讲安全，个个会应急”网络知识竞赛，线上“逃生训练营”等；举办安全应急主题文艺作品视频征集展播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firstLineChars="24" w:firstLine="5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组织宣讲团基层宣讲（）次；</w:t>
            </w:r>
          </w:p>
          <w:p w:rsidR="00586B74" w:rsidRDefault="00C217C8">
            <w:pPr>
              <w:pStyle w:val="2"/>
              <w:spacing w:line="560" w:lineRule="exact"/>
              <w:ind w:leftChars="0" w:left="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制作安全应急科普和知识读本，（）（）等宣传产品（）册，员工绘制逃生路线图（）幅；</w:t>
            </w:r>
          </w:p>
          <w:p w:rsidR="00586B74" w:rsidRDefault="00C217C8">
            <w:pPr>
              <w:pStyle w:val="2"/>
              <w:spacing w:line="560" w:lineRule="exact"/>
              <w:ind w:leftChars="0" w:left="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参与“人人讲安全、个个会应急”网络知识竞赛（）人，答题（）人次；</w:t>
            </w:r>
          </w:p>
          <w:p w:rsidR="00586B74" w:rsidRDefault="00C217C8">
            <w:pPr>
              <w:pStyle w:val="2"/>
              <w:spacing w:line="560" w:lineRule="exact"/>
              <w:ind w:leftChars="0" w:left="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参加线上“逃生演练训练营”活动发布视频（）个；</w:t>
            </w:r>
          </w:p>
          <w:p w:rsidR="00586B74" w:rsidRDefault="00C217C8">
            <w:pPr>
              <w:pStyle w:val="2"/>
              <w:spacing w:line="560" w:lineRule="exact"/>
              <w:ind w:leftChars="0" w:left="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开展安全应急主题文艺作品视频征集展播活动（）次，征集作品</w:t>
            </w:r>
            <w:r>
              <w:rPr>
                <w:rFonts w:ascii="仿宋_GB2312" w:hint="eastAsia"/>
                <w:color w:val="000000"/>
                <w:kern w:val="0"/>
                <w:szCs w:val="21"/>
              </w:rPr>
              <w:t>（）幅。</w:t>
            </w:r>
          </w:p>
        </w:tc>
      </w:tr>
      <w:tr w:rsidR="00586B74">
        <w:trPr>
          <w:trHeight w:val="3818"/>
          <w:jc w:val="center"/>
        </w:trPr>
        <w:tc>
          <w:tcPr>
            <w:tcW w:w="2790" w:type="dxa"/>
            <w:vAlign w:val="center"/>
          </w:tcPr>
          <w:p w:rsidR="00586B74" w:rsidRDefault="00586B74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“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·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安全宣传咨询日”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广泛开展安全宣传咨询活动，集中宣传安全生产政策法规、应急避险和自救互救方法；邀请主流媒体和网络直播平台开展专题专访报道活动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等活动；张贴公益海报，发放安全应急科普资料，展示交通运输行业安全与应急前沿技术和科技装备。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开展安全宣传咨询活动（）场，参与（）人次；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71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邀请主流媒体和网络直播平台专题专访报道活动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（）场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，（）人观看；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71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张贴公益海报（）幅，发放应急科普资料（）份。</w:t>
            </w:r>
          </w:p>
        </w:tc>
      </w:tr>
      <w:tr w:rsidR="00586B74">
        <w:trPr>
          <w:trHeight w:val="3687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开展全员查找身边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隐患宣传活动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组织安全生产专家和媒体记者，深入道路运输、公路运营、公路工程建设等重点行业领域采访，曝光重大事故隐患和突出问题；各市交通运输局</w:t>
            </w:r>
            <w:r>
              <w:rPr>
                <w:rFonts w:ascii="仿宋_GB2312" w:cs="仿宋_GB2312" w:hint="eastAsia"/>
                <w:color w:val="000000"/>
                <w:szCs w:val="21"/>
              </w:rPr>
              <w:t>6-12</w:t>
            </w:r>
            <w:r>
              <w:rPr>
                <w:rFonts w:ascii="仿宋_GB2312" w:cs="仿宋_GB2312" w:hint="eastAsia"/>
                <w:color w:val="000000"/>
                <w:szCs w:val="21"/>
              </w:rPr>
              <w:t>每月至少在本级以上主流媒体公布</w:t>
            </w:r>
            <w:r>
              <w:rPr>
                <w:rFonts w:asci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cs="仿宋_GB2312" w:hint="eastAsia"/>
                <w:color w:val="000000"/>
                <w:szCs w:val="21"/>
              </w:rPr>
              <w:t>个“一案双罚”，或安全生产行刑衔接等各类典型案例。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99" w:left="208" w:firstLineChars="124" w:firstLine="260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曝光重大事故隐患和突出问题（）个；</w:t>
            </w:r>
          </w:p>
          <w:p w:rsidR="00586B74" w:rsidRDefault="00C217C8">
            <w:pPr>
              <w:pStyle w:val="2"/>
              <w:spacing w:line="560" w:lineRule="exact"/>
              <w:ind w:leftChars="99" w:left="208" w:firstLineChars="124" w:firstLine="260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在主流媒体公布“一案双罚”典型案例（）个，安全生产行刑衔接等各类典型案例（）个。</w:t>
            </w:r>
            <w:r>
              <w:rPr>
                <w:rFonts w:ascii="仿宋_GB2312" w:cs="仿宋_GB2312" w:hint="eastAsia"/>
                <w:color w:val="000000"/>
                <w:szCs w:val="21"/>
              </w:rPr>
              <w:br/>
            </w:r>
          </w:p>
        </w:tc>
      </w:tr>
      <w:tr w:rsidR="00586B74">
        <w:trPr>
          <w:trHeight w:val="3687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“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企业五带头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>
            <w:pPr>
              <w:pStyle w:val="a8"/>
              <w:widowControl/>
              <w:spacing w:beforeAutospacing="0" w:afterAutospacing="0" w:line="560" w:lineRule="exact"/>
              <w:ind w:firstLineChars="200" w:firstLine="420"/>
              <w:rPr>
                <w:rFonts w:ascii="仿宋_GB2312" w:eastAsiaTheme="minorEastAsia" w:hAnsiTheme="minorHAnsi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组织宣传报道企业主要负责人“五带头”进展活动；广泛开展“动火作业风险我知道”宣传活动，督促企业对电焊工、爆破、高空作业等危险作业人员开展安全培训</w:t>
            </w: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;</w:t>
            </w: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开展“</w:t>
            </w: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外包外租大排查”活动，督促企业在宣传栏张贴安全法律法规制度和安全知识</w:t>
            </w: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,</w:t>
            </w:r>
            <w:r>
              <w:rPr>
                <w:rFonts w:ascii="仿宋_GB2312" w:eastAsiaTheme="minorEastAsia" w:hAnsiTheme="minorHAnsi" w:cs="仿宋_GB2312" w:hint="eastAsia"/>
                <w:color w:val="000000"/>
                <w:kern w:val="2"/>
                <w:sz w:val="21"/>
                <w:szCs w:val="21"/>
              </w:rPr>
              <w:t>开展外包外租典型违法案例专题警示教育，对外包外租项目开展一次大排查，坚决纠正或取缔违法违规外包外租项目；开展企业主要负责人“安全承诺践诺”活动。</w:t>
            </w:r>
          </w:p>
          <w:p w:rsidR="00586B74" w:rsidRDefault="00586B74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 w:cs="仿宋_GB2312"/>
                <w:color w:val="000000"/>
                <w:szCs w:val="21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报道企业主要负责人“五带头”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次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 xml:space="preserve">; 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开展“动火作业风险我知道”宣传活动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场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参与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人次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对电焊工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、爆破、高空作业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等危险作业人员开展安全培训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场，参与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人次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;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开展“外包外租大排查”活动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场，参与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人次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 xml:space="preserve">; 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开展外包外租典型违法案例专题警示教育</w:t>
            </w:r>
            <w:r>
              <w:rPr>
                <w:rFonts w:ascii="仿宋_GB2312" w:cs="仿宋_GB2312" w:hint="eastAsia"/>
                <w:color w:val="00000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szCs w:val="21"/>
              </w:rPr>
              <w:t>场，参与</w:t>
            </w:r>
            <w:r>
              <w:rPr>
                <w:rFonts w:ascii="仿宋_GB2312" w:cs="仿宋_GB2312" w:hint="eastAsia"/>
                <w:color w:val="000000"/>
                <w:szCs w:val="21"/>
              </w:rPr>
              <w:t xml:space="preserve">( </w:t>
            </w:r>
            <w:r>
              <w:rPr>
                <w:rFonts w:ascii="仿宋_GB2312" w:cs="仿宋_GB2312" w:hint="eastAsia"/>
                <w:color w:val="000000"/>
                <w:szCs w:val="21"/>
              </w:rPr>
              <w:t>)</w:t>
            </w:r>
            <w:r>
              <w:rPr>
                <w:rFonts w:ascii="仿宋_GB2312" w:cs="仿宋_GB2312" w:hint="eastAsia"/>
                <w:color w:val="000000"/>
                <w:szCs w:val="21"/>
              </w:rPr>
              <w:t>人次</w:t>
            </w:r>
            <w:r>
              <w:rPr>
                <w:rFonts w:ascii="仿宋_GB2312" w:cs="仿宋_GB2312" w:hint="eastAsia"/>
                <w:color w:val="000000"/>
                <w:szCs w:val="21"/>
              </w:rPr>
              <w:t>: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开展企业主要负责人“安全承诺践诺”活动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场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参与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( )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人次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:</w:t>
            </w:r>
          </w:p>
          <w:p w:rsidR="00586B74" w:rsidRDefault="00586B74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</w:p>
        </w:tc>
      </w:tr>
      <w:tr w:rsidR="00586B74">
        <w:trPr>
          <w:trHeight w:val="3687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坚持全民参与，组织开展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常态化应急演练活动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组织危货运输企业、公路工程建设项目、公路运营养护单位等重点单位开展事故应急演练。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危货运输企业开展事故应急演练（）场，参与（）人次；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公路工程建设单位开展开展事故应急演练（）场，参与（）人次；</w:t>
            </w:r>
          </w:p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公路运营养护单位开展事故应急演练（）场，参与（）人次；</w:t>
            </w:r>
          </w:p>
        </w:tc>
      </w:tr>
      <w:tr w:rsidR="00586B74">
        <w:trPr>
          <w:trHeight w:val="3687"/>
          <w:jc w:val="center"/>
        </w:trPr>
        <w:tc>
          <w:tcPr>
            <w:tcW w:w="2790" w:type="dxa"/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其他特色活动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586B74" w:rsidRDefault="00C217C8" w:rsidP="008861D9">
            <w:pPr>
              <w:pStyle w:val="2"/>
              <w:spacing w:line="560" w:lineRule="exact"/>
              <w:ind w:leftChars="0" w:left="0" w:firstLineChars="196" w:firstLine="412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ascii="仿宋_GB2312" w:cs="仿宋_GB2312" w:hint="eastAsia"/>
                <w:color w:val="000000"/>
                <w:szCs w:val="21"/>
              </w:rPr>
              <w:t>以“人人讲安全、个个会应急”为重点，策划各类活动，组织交通运输全系统人员参与。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586B74" w:rsidRDefault="00C217C8">
            <w:pPr>
              <w:pStyle w:val="2"/>
              <w:spacing w:line="56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活动名称（），组织（）场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cs="仿宋_GB2312" w:hint="eastAsia"/>
                <w:color w:val="000000"/>
                <w:kern w:val="0"/>
                <w:szCs w:val="21"/>
              </w:rPr>
              <w:t>次，参与（）人次。</w:t>
            </w:r>
          </w:p>
        </w:tc>
      </w:tr>
    </w:tbl>
    <w:p w:rsidR="00586B74" w:rsidRDefault="00586B74">
      <w:pPr>
        <w:pStyle w:val="2"/>
        <w:spacing w:line="560" w:lineRule="exact"/>
        <w:ind w:leftChars="0" w:left="0" w:firstLineChars="0" w:firstLine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586B74" w:rsidSect="00586B74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C8" w:rsidRDefault="00C217C8" w:rsidP="00586B74">
      <w:r>
        <w:separator/>
      </w:r>
    </w:p>
  </w:endnote>
  <w:endnote w:type="continuationSeparator" w:id="1">
    <w:p w:rsidR="00C217C8" w:rsidRDefault="00C217C8" w:rsidP="0058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74" w:rsidRDefault="00586B7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3073" type="#_x0000_t202" style="position:absolute;margin-left:0;margin-top:0;width:2in;height:2in;z-index:251659264;mso-wrap-style:none;mso-position-horizontal:lef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XJzlZuwEAAFoDAAAOAAAAAAAAAAEAIAAAADUBAABk&#10;cnMvZTJvRG9jLnhtbFBLBQYAAAAABgAGAFkBAABiBQAAAAA=&#10;" filled="f" stroked="f" strokeweight=".5pt">
          <v:textbox style="mso-fit-shape-to-text:t" inset="0,0,0,0">
            <w:txbxContent>
              <w:p w:rsidR="00586B74" w:rsidRDefault="00586B74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217C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217C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C8" w:rsidRDefault="00C217C8" w:rsidP="00586B74">
      <w:r>
        <w:separator/>
      </w:r>
    </w:p>
  </w:footnote>
  <w:footnote w:type="continuationSeparator" w:id="1">
    <w:p w:rsidR="00C217C8" w:rsidRDefault="00C217C8" w:rsidP="00586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FB2242"/>
    <w:rsid w:val="FADE612E"/>
    <w:rsid w:val="FBEE224C"/>
    <w:rsid w:val="FBF76D71"/>
    <w:rsid w:val="FBFF95B8"/>
    <w:rsid w:val="FCBD53D3"/>
    <w:rsid w:val="FD79AA2C"/>
    <w:rsid w:val="FD8F56AF"/>
    <w:rsid w:val="FDF3C978"/>
    <w:rsid w:val="FDFFCE19"/>
    <w:rsid w:val="FE3F0099"/>
    <w:rsid w:val="FE4D3FB4"/>
    <w:rsid w:val="FE7D7E11"/>
    <w:rsid w:val="FED54726"/>
    <w:rsid w:val="FEDF45C2"/>
    <w:rsid w:val="FEF1304B"/>
    <w:rsid w:val="FEFA538F"/>
    <w:rsid w:val="FEFD29FE"/>
    <w:rsid w:val="FEFE4171"/>
    <w:rsid w:val="FF0C2493"/>
    <w:rsid w:val="FF43D727"/>
    <w:rsid w:val="FF59C842"/>
    <w:rsid w:val="FF6CDDBA"/>
    <w:rsid w:val="FFAB2D3C"/>
    <w:rsid w:val="FFBF98EA"/>
    <w:rsid w:val="FFDFAFCD"/>
    <w:rsid w:val="FFEE032F"/>
    <w:rsid w:val="FFEF2FBD"/>
    <w:rsid w:val="FFFA2929"/>
    <w:rsid w:val="FFFF2FE2"/>
    <w:rsid w:val="000171B1"/>
    <w:rsid w:val="00062EF6"/>
    <w:rsid w:val="000F1482"/>
    <w:rsid w:val="00110B8E"/>
    <w:rsid w:val="001460EE"/>
    <w:rsid w:val="00177170"/>
    <w:rsid w:val="00186F58"/>
    <w:rsid w:val="002104FE"/>
    <w:rsid w:val="00253DE5"/>
    <w:rsid w:val="00266177"/>
    <w:rsid w:val="00290D53"/>
    <w:rsid w:val="00443B36"/>
    <w:rsid w:val="0053327B"/>
    <w:rsid w:val="00586B74"/>
    <w:rsid w:val="006060CA"/>
    <w:rsid w:val="00611F51"/>
    <w:rsid w:val="00640FC4"/>
    <w:rsid w:val="00663003"/>
    <w:rsid w:val="006A0FFB"/>
    <w:rsid w:val="006A1330"/>
    <w:rsid w:val="006A4B8C"/>
    <w:rsid w:val="006D6DDB"/>
    <w:rsid w:val="008861D9"/>
    <w:rsid w:val="00903FCA"/>
    <w:rsid w:val="00AC5491"/>
    <w:rsid w:val="00C217C8"/>
    <w:rsid w:val="00F74B01"/>
    <w:rsid w:val="08FB2242"/>
    <w:rsid w:val="0D5D9D3B"/>
    <w:rsid w:val="0ECF7370"/>
    <w:rsid w:val="10BE723F"/>
    <w:rsid w:val="1EFA4F54"/>
    <w:rsid w:val="1EFE2821"/>
    <w:rsid w:val="2F5D7081"/>
    <w:rsid w:val="2FFBD309"/>
    <w:rsid w:val="31FFB94C"/>
    <w:rsid w:val="335B5C0A"/>
    <w:rsid w:val="33FF06A9"/>
    <w:rsid w:val="362FD205"/>
    <w:rsid w:val="375FFA76"/>
    <w:rsid w:val="377BD702"/>
    <w:rsid w:val="37F86A33"/>
    <w:rsid w:val="38EF7F10"/>
    <w:rsid w:val="3BDE5D32"/>
    <w:rsid w:val="3BFF3720"/>
    <w:rsid w:val="3F7E2212"/>
    <w:rsid w:val="3FF7A4E5"/>
    <w:rsid w:val="3FFCBF62"/>
    <w:rsid w:val="3FFE1552"/>
    <w:rsid w:val="44FD362B"/>
    <w:rsid w:val="4AFF2F16"/>
    <w:rsid w:val="4CBA7A8B"/>
    <w:rsid w:val="4FBF1A9F"/>
    <w:rsid w:val="534F102C"/>
    <w:rsid w:val="53B31050"/>
    <w:rsid w:val="55FA14DE"/>
    <w:rsid w:val="562FB147"/>
    <w:rsid w:val="5C013F5A"/>
    <w:rsid w:val="5D311BF8"/>
    <w:rsid w:val="5E9FA12D"/>
    <w:rsid w:val="5FFCAFB7"/>
    <w:rsid w:val="5FFF9CC2"/>
    <w:rsid w:val="5FFFD908"/>
    <w:rsid w:val="66A7EC70"/>
    <w:rsid w:val="67AD3866"/>
    <w:rsid w:val="6A2FAC8C"/>
    <w:rsid w:val="6A3775BF"/>
    <w:rsid w:val="6A8F7EE0"/>
    <w:rsid w:val="6B5E22A8"/>
    <w:rsid w:val="6BDE5D5E"/>
    <w:rsid w:val="6DFDEC90"/>
    <w:rsid w:val="6EFE0E6E"/>
    <w:rsid w:val="6F6F142B"/>
    <w:rsid w:val="717F011E"/>
    <w:rsid w:val="71FA406D"/>
    <w:rsid w:val="71FD2526"/>
    <w:rsid w:val="72DCD46D"/>
    <w:rsid w:val="72F54D64"/>
    <w:rsid w:val="7563266E"/>
    <w:rsid w:val="757F89D7"/>
    <w:rsid w:val="76FD2C92"/>
    <w:rsid w:val="779D52DE"/>
    <w:rsid w:val="779F338E"/>
    <w:rsid w:val="77FFC919"/>
    <w:rsid w:val="79AF0294"/>
    <w:rsid w:val="79FF3730"/>
    <w:rsid w:val="7ABFFEDF"/>
    <w:rsid w:val="7AFE790A"/>
    <w:rsid w:val="7B6662C5"/>
    <w:rsid w:val="7B7CB09F"/>
    <w:rsid w:val="7C9E84C9"/>
    <w:rsid w:val="7D5394D0"/>
    <w:rsid w:val="7D7181EC"/>
    <w:rsid w:val="7D9E67D3"/>
    <w:rsid w:val="7DBF0EBA"/>
    <w:rsid w:val="7DCB1328"/>
    <w:rsid w:val="7DDB7D26"/>
    <w:rsid w:val="7DEBB18E"/>
    <w:rsid w:val="7E7F75CC"/>
    <w:rsid w:val="7E9F014D"/>
    <w:rsid w:val="7EFF7F80"/>
    <w:rsid w:val="7F753E06"/>
    <w:rsid w:val="7F7CDBCE"/>
    <w:rsid w:val="7F7F5F1F"/>
    <w:rsid w:val="7FB78113"/>
    <w:rsid w:val="7FBD8ACE"/>
    <w:rsid w:val="7FD7D702"/>
    <w:rsid w:val="7FDBFC01"/>
    <w:rsid w:val="7FEF7141"/>
    <w:rsid w:val="7FF51637"/>
    <w:rsid w:val="7FF755C1"/>
    <w:rsid w:val="7FFDB376"/>
    <w:rsid w:val="8B7EEA2A"/>
    <w:rsid w:val="92F556F9"/>
    <w:rsid w:val="9FF7AE83"/>
    <w:rsid w:val="A9D5D653"/>
    <w:rsid w:val="B5FE8250"/>
    <w:rsid w:val="BBAF07BD"/>
    <w:rsid w:val="BFDF6780"/>
    <w:rsid w:val="BFE5E5CE"/>
    <w:rsid w:val="BFEFDA17"/>
    <w:rsid w:val="BFFD43A9"/>
    <w:rsid w:val="CF3B8114"/>
    <w:rsid w:val="CF638B09"/>
    <w:rsid w:val="CFFFA234"/>
    <w:rsid w:val="CFFFF732"/>
    <w:rsid w:val="D57A92FA"/>
    <w:rsid w:val="D6D5B158"/>
    <w:rsid w:val="D76690BA"/>
    <w:rsid w:val="D9F52A16"/>
    <w:rsid w:val="D9FD0F4D"/>
    <w:rsid w:val="DD755D78"/>
    <w:rsid w:val="DDF772F1"/>
    <w:rsid w:val="DDFF1DA4"/>
    <w:rsid w:val="DEAD58E5"/>
    <w:rsid w:val="DF7E3976"/>
    <w:rsid w:val="DFAFDC1A"/>
    <w:rsid w:val="DFDB4531"/>
    <w:rsid w:val="DFDDE70B"/>
    <w:rsid w:val="DFDF0811"/>
    <w:rsid w:val="DFEF50E9"/>
    <w:rsid w:val="E0FB56D5"/>
    <w:rsid w:val="E2F7D220"/>
    <w:rsid w:val="E34AFCC3"/>
    <w:rsid w:val="EBEDDD82"/>
    <w:rsid w:val="EC652FCE"/>
    <w:rsid w:val="ED641368"/>
    <w:rsid w:val="EE5BA4DA"/>
    <w:rsid w:val="EE7E3D59"/>
    <w:rsid w:val="EF5485B2"/>
    <w:rsid w:val="EF6FA626"/>
    <w:rsid w:val="EF7D5984"/>
    <w:rsid w:val="EF7FFCD6"/>
    <w:rsid w:val="EFBD0521"/>
    <w:rsid w:val="EFDF5147"/>
    <w:rsid w:val="EFED4EBE"/>
    <w:rsid w:val="EFFF644B"/>
    <w:rsid w:val="F1DD4E83"/>
    <w:rsid w:val="F2CF2711"/>
    <w:rsid w:val="F5FB3EDD"/>
    <w:rsid w:val="F67BAF34"/>
    <w:rsid w:val="F6CC8DC9"/>
    <w:rsid w:val="F6F76AD2"/>
    <w:rsid w:val="F7499848"/>
    <w:rsid w:val="F77E9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86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86B74"/>
    <w:pPr>
      <w:spacing w:after="0"/>
      <w:ind w:firstLineChars="200" w:firstLine="420"/>
    </w:pPr>
  </w:style>
  <w:style w:type="paragraph" w:styleId="a3">
    <w:name w:val="Body Text Indent"/>
    <w:basedOn w:val="a"/>
    <w:next w:val="a4"/>
    <w:qFormat/>
    <w:rsid w:val="00586B74"/>
    <w:pPr>
      <w:spacing w:after="120"/>
      <w:ind w:leftChars="200" w:left="420"/>
    </w:pPr>
  </w:style>
  <w:style w:type="paragraph" w:styleId="a4">
    <w:name w:val="Normal Indent"/>
    <w:basedOn w:val="a"/>
    <w:qFormat/>
    <w:rsid w:val="00586B74"/>
    <w:pPr>
      <w:ind w:firstLineChars="200" w:firstLine="420"/>
    </w:pPr>
    <w:rPr>
      <w:rFonts w:eastAsia="仿宋"/>
      <w:sz w:val="32"/>
    </w:rPr>
  </w:style>
  <w:style w:type="paragraph" w:styleId="a5">
    <w:name w:val="Body Text"/>
    <w:basedOn w:val="a"/>
    <w:qFormat/>
    <w:rsid w:val="00586B74"/>
    <w:rPr>
      <w:sz w:val="32"/>
      <w:szCs w:val="32"/>
    </w:rPr>
  </w:style>
  <w:style w:type="paragraph" w:styleId="a6">
    <w:name w:val="footer"/>
    <w:basedOn w:val="a"/>
    <w:qFormat/>
    <w:rsid w:val="00586B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86B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next w:val="a"/>
    <w:qFormat/>
    <w:rsid w:val="00586B74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9">
    <w:name w:val="Strong"/>
    <w:basedOn w:val="a0"/>
    <w:qFormat/>
    <w:rsid w:val="00586B74"/>
    <w:rPr>
      <w:b/>
    </w:rPr>
  </w:style>
  <w:style w:type="character" w:styleId="aa">
    <w:name w:val="Hyperlink"/>
    <w:basedOn w:val="a0"/>
    <w:qFormat/>
    <w:rsid w:val="00586B74"/>
    <w:rPr>
      <w:color w:val="0000FF"/>
      <w:u w:val="single"/>
    </w:rPr>
  </w:style>
  <w:style w:type="paragraph" w:customStyle="1" w:styleId="21">
    <w:name w:val="正文首行缩进 21"/>
    <w:basedOn w:val="1"/>
    <w:next w:val="a8"/>
    <w:qFormat/>
    <w:rsid w:val="00586B74"/>
    <w:pPr>
      <w:ind w:firstLineChars="200" w:firstLine="200"/>
    </w:pPr>
  </w:style>
  <w:style w:type="paragraph" w:customStyle="1" w:styleId="1">
    <w:name w:val="正文文本缩进1"/>
    <w:basedOn w:val="a"/>
    <w:qFormat/>
    <w:rsid w:val="00586B74"/>
    <w:pPr>
      <w:ind w:leftChars="200"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发电单位 山西省人民政府安全生产委员会办公室 签发盖章</dc:title>
  <dc:creator>gyb1</dc:creator>
  <cp:lastModifiedBy>惠晶爱</cp:lastModifiedBy>
  <cp:revision>2</cp:revision>
  <cp:lastPrinted>2023-05-24T18:39:00Z</cp:lastPrinted>
  <dcterms:created xsi:type="dcterms:W3CDTF">2023-05-31T08:02:00Z</dcterms:created>
  <dcterms:modified xsi:type="dcterms:W3CDTF">2023-05-31T08:02:00Z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BC8185A4652A4AF8944C946F14289E52</vt:lpwstr>
  </property>
</Properties>
</file>